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BEB" w:rsidRDefault="00327BEB" w:rsidP="00327B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Материалы к проекту доклада </w:t>
      </w:r>
    </w:p>
    <w:p w:rsidR="00327BEB" w:rsidRDefault="00327BEB" w:rsidP="00327BEB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>
        <w:rPr>
          <w:b/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2024 год</w:t>
      </w:r>
    </w:p>
    <w:p w:rsidR="00327BEB" w:rsidRDefault="00327BEB" w:rsidP="00327BEB">
      <w:pPr>
        <w:tabs>
          <w:tab w:val="left" w:pos="5103"/>
        </w:tabs>
        <w:ind w:left="4962" w:hanging="142"/>
        <w:contextualSpacing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  <w:r>
        <w:rPr>
          <w:sz w:val="28"/>
          <w:szCs w:val="28"/>
        </w:rPr>
        <w:t xml:space="preserve">УТВЕРЖДЁН </w:t>
      </w: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  <w:r>
        <w:rPr>
          <w:sz w:val="28"/>
          <w:szCs w:val="28"/>
        </w:rPr>
        <w:t>приказом Федеральной службы</w:t>
      </w: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  <w:r>
        <w:rPr>
          <w:sz w:val="28"/>
          <w:szCs w:val="28"/>
        </w:rPr>
        <w:t xml:space="preserve">по экологическому, технологическому </w:t>
      </w:r>
    </w:p>
    <w:p w:rsidR="00327BEB" w:rsidRDefault="00327BEB" w:rsidP="00327BEB">
      <w:pPr>
        <w:tabs>
          <w:tab w:val="left" w:pos="5103"/>
        </w:tabs>
        <w:ind w:left="4962" w:hanging="142"/>
        <w:rPr>
          <w:sz w:val="28"/>
          <w:szCs w:val="28"/>
        </w:rPr>
      </w:pPr>
      <w:r>
        <w:rPr>
          <w:sz w:val="28"/>
          <w:szCs w:val="28"/>
        </w:rPr>
        <w:t xml:space="preserve">и атомному надзору </w:t>
      </w:r>
    </w:p>
    <w:p w:rsidR="001108D3" w:rsidRPr="001108D3" w:rsidRDefault="001108D3" w:rsidP="001108D3">
      <w:pPr>
        <w:keepNext/>
        <w:keepLines/>
        <w:tabs>
          <w:tab w:val="left" w:pos="5103"/>
        </w:tabs>
        <w:ind w:left="4962" w:hanging="142"/>
        <w:jc w:val="both"/>
        <w:outlineLvl w:val="2"/>
        <w:rPr>
          <w:rFonts w:eastAsia="Times New Roman"/>
          <w:bCs/>
          <w:sz w:val="28"/>
          <w:szCs w:val="28"/>
          <w:lang w:eastAsia="ru-RU"/>
        </w:rPr>
      </w:pPr>
      <w:r w:rsidRPr="001108D3">
        <w:rPr>
          <w:rFonts w:eastAsia="Times New Roman"/>
          <w:bCs/>
          <w:sz w:val="28"/>
          <w:szCs w:val="28"/>
          <w:lang w:eastAsia="ru-RU"/>
        </w:rPr>
        <w:t>от «18» февраля 2025 г. № ПР-380-52-о</w:t>
      </w:r>
    </w:p>
    <w:p w:rsidR="00327BEB" w:rsidRDefault="00327BEB" w:rsidP="00327BEB">
      <w:pPr>
        <w:ind w:left="513" w:right="-2"/>
        <w:jc w:val="center"/>
        <w:rPr>
          <w:b/>
          <w:sz w:val="28"/>
          <w:szCs w:val="28"/>
        </w:rPr>
      </w:pPr>
      <w:bookmarkStart w:id="0" w:name="_GoBack"/>
      <w:bookmarkEnd w:id="0"/>
    </w:p>
    <w:p w:rsidR="00327BEB" w:rsidRDefault="00327BEB" w:rsidP="00327BEB">
      <w:pPr>
        <w:ind w:left="513" w:right="573"/>
        <w:jc w:val="center"/>
        <w:rPr>
          <w:b/>
          <w:sz w:val="28"/>
          <w:szCs w:val="28"/>
        </w:rPr>
      </w:pPr>
    </w:p>
    <w:p w:rsidR="00327BEB" w:rsidRDefault="00327BEB" w:rsidP="00327BEB">
      <w:pPr>
        <w:ind w:left="513" w:right="573"/>
        <w:jc w:val="center"/>
        <w:rPr>
          <w:b/>
          <w:sz w:val="28"/>
          <w:szCs w:val="28"/>
        </w:rPr>
      </w:pPr>
    </w:p>
    <w:p w:rsidR="00327BEB" w:rsidRDefault="00327BEB" w:rsidP="00327BEB">
      <w:pPr>
        <w:ind w:left="513" w:right="573"/>
        <w:jc w:val="center"/>
        <w:rPr>
          <w:b/>
          <w:sz w:val="28"/>
          <w:szCs w:val="28"/>
        </w:rPr>
      </w:pPr>
    </w:p>
    <w:p w:rsidR="00327BEB" w:rsidRDefault="00327BEB" w:rsidP="00327BEB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Доклад о правоприменительной практике контрольной (надзорной) деятельности в Федеральной службе по экологическому, технологическому и атомному надзору </w:t>
      </w:r>
      <w:r>
        <w:rPr>
          <w:b/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2024 год</w:t>
      </w:r>
    </w:p>
    <w:p w:rsidR="00327BEB" w:rsidRDefault="00327BEB" w:rsidP="00327BEB">
      <w:pPr>
        <w:widowControl w:val="0"/>
        <w:ind w:firstLine="0"/>
        <w:jc w:val="center"/>
        <w:rPr>
          <w:b/>
          <w:bCs/>
          <w:sz w:val="28"/>
          <w:szCs w:val="28"/>
        </w:rPr>
      </w:pPr>
    </w:p>
    <w:p w:rsidR="00327BEB" w:rsidRDefault="00327BEB" w:rsidP="00327BEB">
      <w:pPr>
        <w:ind w:right="-2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327BEB" w:rsidRDefault="00327BEB" w:rsidP="00327BEB">
      <w:pPr>
        <w:spacing w:line="360" w:lineRule="auto"/>
        <w:ind w:right="-2" w:firstLine="0"/>
        <w:jc w:val="center"/>
        <w:rPr>
          <w:b/>
          <w:sz w:val="28"/>
          <w:szCs w:val="28"/>
        </w:rPr>
      </w:pPr>
    </w:p>
    <w:p w:rsidR="00327BEB" w:rsidRPr="00327BEB" w:rsidRDefault="00327BEB" w:rsidP="00327BEB">
      <w:pPr>
        <w:widowControl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proofErr w:type="gramStart"/>
      <w:r w:rsidRPr="00327BEB">
        <w:rPr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327BEB">
        <w:rPr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2024 год</w:t>
      </w:r>
      <w:r w:rsidRPr="00327BEB">
        <w:rPr>
          <w:sz w:val="28"/>
          <w:szCs w:val="28"/>
          <w:lang w:bidi="ru-RU"/>
        </w:rPr>
        <w:t xml:space="preserve"> подготовлен </w:t>
      </w:r>
      <w:r w:rsidRPr="00327BEB">
        <w:rPr>
          <w:sz w:val="28"/>
          <w:szCs w:val="28"/>
          <w:lang w:bidi="ru-RU"/>
        </w:rPr>
        <w:br/>
        <w:t xml:space="preserve">в целях реализации положений Федерального закона от 26 декабря 2008 г. </w:t>
      </w:r>
      <w:r w:rsidRPr="00327BEB">
        <w:rPr>
          <w:sz w:val="28"/>
          <w:szCs w:val="28"/>
          <w:lang w:bidi="ru-RU"/>
        </w:rPr>
        <w:br/>
        <w:t xml:space="preserve">№ 294-ФЗ «О защите прав юридических лиц и индивидуальных </w:t>
      </w:r>
      <w:r w:rsidRPr="00327BEB">
        <w:rPr>
          <w:sz w:val="28"/>
          <w:szCs w:val="28"/>
          <w:lang w:bidi="ru-RU"/>
        </w:rPr>
        <w:lastRenderedPageBreak/>
        <w:t xml:space="preserve">предпринимателей при осуществлении государственного контроля (надзора) </w:t>
      </w:r>
      <w:r w:rsidRPr="00327BEB">
        <w:rPr>
          <w:sz w:val="28"/>
          <w:szCs w:val="28"/>
          <w:lang w:bidi="ru-RU"/>
        </w:rPr>
        <w:br/>
        <w:t>и муниципального контроля</w:t>
      </w:r>
      <w:proofErr w:type="gramEnd"/>
      <w:r w:rsidRPr="00327BEB">
        <w:rPr>
          <w:sz w:val="28"/>
          <w:szCs w:val="28"/>
          <w:lang w:bidi="ru-RU"/>
        </w:rPr>
        <w:t xml:space="preserve">»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</w:t>
      </w:r>
      <w:r w:rsidRPr="00327BEB">
        <w:rPr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 w:rsidRPr="00327BEB">
        <w:rPr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327BEB">
        <w:rPr>
          <w:sz w:val="28"/>
          <w:szCs w:val="28"/>
          <w:lang w:bidi="ru-RU"/>
        </w:rPr>
        <w:br/>
        <w:t>для решения следующих задач: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27BEB" w:rsidRDefault="00327BEB" w:rsidP="00327BEB">
      <w:pPr>
        <w:autoSpaceDE w:val="0"/>
        <w:autoSpaceDN w:val="0"/>
        <w:adjustRightInd w:val="0"/>
        <w:spacing w:line="360" w:lineRule="auto"/>
        <w:ind w:firstLine="680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27BEB" w:rsidRPr="00327BEB" w:rsidRDefault="00327BEB" w:rsidP="00327BEB">
      <w:pPr>
        <w:widowControl w:val="0"/>
        <w:tabs>
          <w:tab w:val="left" w:pos="993"/>
        </w:tabs>
        <w:ind w:firstLine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327BEB">
        <w:rPr>
          <w:rFonts w:eastAsia="Times New Roman"/>
          <w:b/>
          <w:bCs/>
          <w:sz w:val="28"/>
          <w:szCs w:val="28"/>
          <w:lang w:eastAsia="ru-RU"/>
        </w:rPr>
        <w:t xml:space="preserve">Федеральный государственный надзор </w:t>
      </w:r>
      <w:r w:rsidRPr="00327BEB">
        <w:rPr>
          <w:rFonts w:eastAsia="Times New Roman"/>
          <w:b/>
          <w:bCs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</w:p>
    <w:p w:rsidR="00327BEB" w:rsidRPr="00327BEB" w:rsidRDefault="00327BEB" w:rsidP="00327BEB">
      <w:pPr>
        <w:widowControl w:val="0"/>
        <w:tabs>
          <w:tab w:val="left" w:pos="993"/>
        </w:tabs>
        <w:spacing w:line="276" w:lineRule="auto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327BEB">
        <w:rPr>
          <w:rFonts w:eastAsia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</w:t>
      </w:r>
      <w:r w:rsidRPr="00327BEB">
        <w:rPr>
          <w:rFonts w:eastAsia="Times New Roman"/>
          <w:sz w:val="28"/>
          <w:szCs w:val="28"/>
          <w:lang w:eastAsia="ru-RU"/>
        </w:rPr>
        <w:lastRenderedPageBreak/>
        <w:t xml:space="preserve">реконструкции, капитального ремонта, сноса объектов капитального строительства применяются следующие основные законодательные </w:t>
      </w:r>
      <w:r w:rsidRPr="00327BEB">
        <w:rPr>
          <w:rFonts w:eastAsia="Times New Roman"/>
          <w:sz w:val="28"/>
          <w:szCs w:val="28"/>
          <w:lang w:eastAsia="ru-RU"/>
        </w:rPr>
        <w:br/>
        <w:t>и нормативные правовые акты: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Градостроительный кодекс Российской Федерации;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Федеральный закон от 1 декабря 2007 г. № 315-ФЗ «О саморегулируемых организациях»;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Федеральный закон от 12 января 1996 г. № 7-ФЗ «О некоммерческих организациях»;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327BEB">
        <w:rPr>
          <w:rFonts w:eastAsia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327BEB">
        <w:rPr>
          <w:rFonts w:eastAsia="Times New Roman"/>
          <w:sz w:val="28"/>
          <w:szCs w:val="28"/>
          <w:lang w:eastAsia="ru-RU"/>
        </w:rPr>
        <w:t xml:space="preserve">остановление Правительства Российской Федерации от 22 ноября </w:t>
      </w:r>
      <w:r w:rsidRPr="00327BEB">
        <w:rPr>
          <w:rFonts w:eastAsia="Times New Roman"/>
          <w:sz w:val="28"/>
          <w:szCs w:val="28"/>
          <w:lang w:eastAsia="ru-RU"/>
        </w:rPr>
        <w:br/>
        <w:t>2012 г. № 1202 «Об утверждении Положения о федеральном государственном надзоре за деятельностью саморегулируемых организаций»;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327BEB">
        <w:rPr>
          <w:rFonts w:eastAsia="Times New Roman"/>
          <w:sz w:val="28"/>
          <w:szCs w:val="28"/>
          <w:lang w:eastAsia="ru-RU"/>
        </w:rPr>
        <w:t xml:space="preserve">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327BEB">
        <w:rPr>
          <w:rFonts w:eastAsia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327BEB" w:rsidRDefault="00327BEB" w:rsidP="00327BEB">
      <w:pPr>
        <w:autoSpaceDE w:val="0"/>
        <w:autoSpaceDN w:val="0"/>
        <w:adjustRightInd w:val="0"/>
        <w:spacing w:line="360" w:lineRule="auto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</w:t>
      </w:r>
      <w:r w:rsidRPr="00327BEB">
        <w:rPr>
          <w:rFonts w:eastAsia="Times New Roman"/>
          <w:sz w:val="28"/>
          <w:szCs w:val="28"/>
          <w:lang w:eastAsia="ru-RU"/>
        </w:rPr>
        <w:t xml:space="preserve">остановление Правительства Российской Федерации от 11 мая 2017 г. </w:t>
      </w:r>
      <w:r w:rsidRPr="00327BEB">
        <w:rPr>
          <w:rFonts w:eastAsia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lastRenderedPageBreak/>
        <w:t>По состоянию на 31 декабря 2024 г. в государственном реестре саморегулируемых орга</w:t>
      </w:r>
      <w:r>
        <w:rPr>
          <w:rFonts w:eastAsia="Times New Roman"/>
          <w:sz w:val="28"/>
          <w:szCs w:val="28"/>
          <w:lang w:eastAsia="ru-RU"/>
        </w:rPr>
        <w:t>низаций содержались сведения о 2</w:t>
      </w:r>
      <w:r w:rsidRPr="00327BEB">
        <w:rPr>
          <w:rFonts w:eastAsia="Times New Roman"/>
          <w:sz w:val="28"/>
          <w:szCs w:val="28"/>
          <w:lang w:eastAsia="ru-RU"/>
        </w:rPr>
        <w:t xml:space="preserve"> саморегулируемых организациях, в том числе: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саморегулируемые организации, основанные на членстве лиц, выпол</w:t>
      </w:r>
      <w:r>
        <w:rPr>
          <w:rFonts w:eastAsia="Times New Roman"/>
          <w:sz w:val="28"/>
          <w:szCs w:val="28"/>
          <w:lang w:eastAsia="ru-RU"/>
        </w:rPr>
        <w:t>няющих инженерные изыскания – 0</w:t>
      </w:r>
      <w:r w:rsidRPr="00327BEB">
        <w:rPr>
          <w:rFonts w:eastAsia="Times New Roman"/>
          <w:sz w:val="28"/>
          <w:szCs w:val="28"/>
          <w:lang w:eastAsia="ru-RU"/>
        </w:rPr>
        <w:t>;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саморегулируемые организации, основанные на членстве лиц, осуществляющих подгото</w:t>
      </w:r>
      <w:r>
        <w:rPr>
          <w:rFonts w:eastAsia="Times New Roman"/>
          <w:sz w:val="28"/>
          <w:szCs w:val="28"/>
          <w:lang w:eastAsia="ru-RU"/>
        </w:rPr>
        <w:t>вку проектной документации – 0</w:t>
      </w:r>
      <w:r w:rsidRPr="00327BEB">
        <w:rPr>
          <w:rFonts w:eastAsia="Times New Roman"/>
          <w:sz w:val="28"/>
          <w:szCs w:val="28"/>
          <w:lang w:eastAsia="ru-RU"/>
        </w:rPr>
        <w:t>;</w:t>
      </w:r>
    </w:p>
    <w:p w:rsid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саморегулируемые организации, основанные на членстве лиц, о</w:t>
      </w:r>
      <w:r>
        <w:rPr>
          <w:rFonts w:eastAsia="Times New Roman"/>
          <w:sz w:val="28"/>
          <w:szCs w:val="28"/>
          <w:lang w:eastAsia="ru-RU"/>
        </w:rPr>
        <w:t>существляющих строительство – 2</w:t>
      </w:r>
      <w:r w:rsidRPr="00327BEB">
        <w:rPr>
          <w:rFonts w:eastAsia="Times New Roman"/>
          <w:sz w:val="28"/>
          <w:szCs w:val="28"/>
          <w:lang w:eastAsia="ru-RU"/>
        </w:rPr>
        <w:t>.</w:t>
      </w:r>
    </w:p>
    <w:p w:rsid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В 2024 году Ростехнадзором контрольные (надзорные) мероприятия в отношении саморегулиру</w:t>
      </w:r>
      <w:r>
        <w:rPr>
          <w:rFonts w:eastAsia="Times New Roman"/>
          <w:sz w:val="28"/>
          <w:szCs w:val="28"/>
          <w:lang w:eastAsia="ru-RU"/>
        </w:rPr>
        <w:t>емых организаций не проводились</w:t>
      </w:r>
      <w:r w:rsidRPr="00327BEB">
        <w:rPr>
          <w:rFonts w:eastAsia="Times New Roman"/>
          <w:sz w:val="28"/>
          <w:szCs w:val="28"/>
          <w:lang w:eastAsia="ru-RU"/>
        </w:rPr>
        <w:t>.</w:t>
      </w:r>
    </w:p>
    <w:p w:rsid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>В 2024 году в связи с вступлением в силу постановления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плановые и внеплановые проверки саморегулируемых организаций не проводились.</w:t>
      </w:r>
    </w:p>
    <w:p w:rsidR="00327BEB" w:rsidRPr="00327BEB" w:rsidRDefault="00327BEB" w:rsidP="00327BEB">
      <w:pPr>
        <w:widowControl w:val="0"/>
        <w:tabs>
          <w:tab w:val="left" w:pos="1000"/>
        </w:tabs>
        <w:spacing w:line="360" w:lineRule="auto"/>
        <w:jc w:val="both"/>
        <w:rPr>
          <w:sz w:val="28"/>
          <w:szCs w:val="28"/>
        </w:rPr>
      </w:pPr>
      <w:r w:rsidRPr="00327BEB">
        <w:rPr>
          <w:sz w:val="28"/>
          <w:szCs w:val="28"/>
        </w:rPr>
        <w:t>Случаев административного и судебного оспаривания решений, действий (бездействия) Рост</w:t>
      </w:r>
      <w:r>
        <w:rPr>
          <w:sz w:val="28"/>
          <w:szCs w:val="28"/>
        </w:rPr>
        <w:t>ехнадзора и его должностных лиц</w:t>
      </w:r>
      <w:r w:rsidRPr="00327BEB">
        <w:rPr>
          <w:sz w:val="28"/>
          <w:szCs w:val="28"/>
        </w:rPr>
        <w:t xml:space="preserve"> не зарегистрировано.</w:t>
      </w:r>
    </w:p>
    <w:p w:rsidR="00327BEB" w:rsidRDefault="00327BEB" w:rsidP="00327BEB">
      <w:pPr>
        <w:widowControl w:val="0"/>
        <w:spacing w:line="360" w:lineRule="auto"/>
        <w:jc w:val="both"/>
        <w:rPr>
          <w:sz w:val="28"/>
          <w:szCs w:val="28"/>
          <w:lang w:bidi="ru-RU"/>
        </w:rPr>
      </w:pPr>
      <w:r w:rsidRPr="00327BEB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327BEB">
        <w:rPr>
          <w:sz w:val="28"/>
          <w:szCs w:val="28"/>
          <w:lang w:bidi="ru-RU"/>
        </w:rPr>
        <w:br/>
        <w:t>при организации и проведении проверок в 2024 году соблюдены.</w:t>
      </w:r>
    </w:p>
    <w:p w:rsidR="00327BEB" w:rsidRPr="00327BEB" w:rsidRDefault="00327BEB" w:rsidP="00327BEB">
      <w:pPr>
        <w:widowControl w:val="0"/>
        <w:spacing w:line="360" w:lineRule="auto"/>
        <w:jc w:val="both"/>
        <w:rPr>
          <w:sz w:val="28"/>
          <w:szCs w:val="28"/>
          <w:lang w:bidi="ru-RU"/>
        </w:rPr>
      </w:pPr>
      <w:r w:rsidRPr="00327BEB">
        <w:rPr>
          <w:sz w:val="28"/>
          <w:szCs w:val="28"/>
          <w:lang w:bidi="ru-RU"/>
        </w:rPr>
        <w:t xml:space="preserve">К типичным нарушениям обязательных требований, предъявляемых </w:t>
      </w:r>
      <w:r w:rsidRPr="00327BEB">
        <w:rPr>
          <w:sz w:val="28"/>
          <w:szCs w:val="28"/>
          <w:lang w:bidi="ru-RU"/>
        </w:rPr>
        <w:br/>
        <w:t>к саморегулируемым организациям и их деятельности, следует отнести:</w:t>
      </w:r>
    </w:p>
    <w:p w:rsidR="00327BEB" w:rsidRPr="00327BEB" w:rsidRDefault="00327BEB" w:rsidP="00327BEB">
      <w:pPr>
        <w:widowControl w:val="0"/>
        <w:tabs>
          <w:tab w:val="left" w:pos="1000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грубое нарушение требований по формированию и размещению компенсационных фондов в установленном порядке;</w:t>
      </w:r>
    </w:p>
    <w:p w:rsidR="00327BEB" w:rsidRPr="00327BEB" w:rsidRDefault="00327BEB" w:rsidP="00327BEB">
      <w:pPr>
        <w:widowControl w:val="0"/>
        <w:tabs>
          <w:tab w:val="left" w:pos="1000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нарушение требований к информационной открытости;</w:t>
      </w:r>
    </w:p>
    <w:p w:rsidR="00327BEB" w:rsidRDefault="00327BEB" w:rsidP="00327BEB">
      <w:pPr>
        <w:widowControl w:val="0"/>
        <w:tabs>
          <w:tab w:val="left" w:pos="1000"/>
        </w:tabs>
        <w:spacing w:line="360" w:lineRule="auto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Pr="00327BEB">
        <w:rPr>
          <w:sz w:val="28"/>
          <w:szCs w:val="28"/>
          <w:lang w:bidi="ru-RU"/>
        </w:rPr>
        <w:t>нарушения требований к членс</w:t>
      </w:r>
      <w:r>
        <w:rPr>
          <w:sz w:val="28"/>
          <w:szCs w:val="28"/>
          <w:lang w:bidi="ru-RU"/>
        </w:rPr>
        <w:t>тву, отсутствие контроля членов.</w:t>
      </w:r>
    </w:p>
    <w:p w:rsidR="00327BEB" w:rsidRPr="00327BEB" w:rsidRDefault="00327BEB" w:rsidP="00327BEB">
      <w:pPr>
        <w:autoSpaceDE w:val="0"/>
        <w:autoSpaceDN w:val="0"/>
        <w:adjustRightInd w:val="0"/>
        <w:spacing w:line="360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  <w:r w:rsidRPr="00327BEB">
        <w:rPr>
          <w:rFonts w:eastAsia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изысканий, </w:t>
      </w:r>
      <w:r w:rsidRPr="00327BEB">
        <w:rPr>
          <w:rFonts w:eastAsia="Times New Roman"/>
          <w:sz w:val="28"/>
          <w:szCs w:val="28"/>
          <w:lang w:eastAsia="ru-RU"/>
        </w:rPr>
        <w:lastRenderedPageBreak/>
        <w:t xml:space="preserve">архитектурно-строительного проектирования, строительства, реконструкции, капитального ремонта, сноса объектов капитального строительства </w:t>
      </w:r>
      <w:r w:rsidRPr="00327BEB">
        <w:rPr>
          <w:rFonts w:eastAsia="Times New Roman"/>
          <w:sz w:val="28"/>
          <w:szCs w:val="28"/>
          <w:lang w:eastAsia="ru-RU"/>
        </w:rPr>
        <w:br/>
        <w:t>не выявлено.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 w:rsidRPr="00327BEB">
        <w:rPr>
          <w:rFonts w:eastAsia="Times New Roman" w:cs="Arial"/>
          <w:sz w:val="28"/>
          <w:szCs w:val="28"/>
        </w:rPr>
        <w:t>Профилактические мероприятия проводились территориальными органами Ростехнадзора, в том числе: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 w:rsidRPr="00327BEB">
        <w:rPr>
          <w:rFonts w:eastAsia="Times New Roman" w:cs="Arial"/>
          <w:sz w:val="28"/>
          <w:szCs w:val="28"/>
        </w:rPr>
        <w:t xml:space="preserve">мероприятия по информированию по вопросам соблюдения обязательных требований, предъявляемых к саморегулируемым организациям </w:t>
      </w:r>
      <w:r w:rsidRPr="00327BEB">
        <w:rPr>
          <w:rFonts w:eastAsia="Times New Roman" w:cs="Arial"/>
          <w:sz w:val="28"/>
          <w:szCs w:val="28"/>
        </w:rPr>
        <w:br/>
        <w:t>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 w:rsidRPr="00327BEB">
        <w:rPr>
          <w:rFonts w:eastAsia="Times New Roman" w:cs="Arial"/>
          <w:sz w:val="28"/>
          <w:szCs w:val="28"/>
        </w:rPr>
        <w:t>консультирование подконтрольных субъектов по вопросам соблюдения обязательных требований в формате ответов на</w:t>
      </w:r>
      <w:r w:rsidR="006C0938">
        <w:rPr>
          <w:rFonts w:eastAsia="Times New Roman" w:cs="Arial"/>
          <w:sz w:val="28"/>
          <w:szCs w:val="28"/>
        </w:rPr>
        <w:t xml:space="preserve"> обращения;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 w:rsidRPr="00327BEB">
        <w:rPr>
          <w:rFonts w:eastAsia="Times New Roman" w:cs="Arial"/>
          <w:sz w:val="28"/>
          <w:szCs w:val="28"/>
        </w:rPr>
        <w:t xml:space="preserve">разъяснение обязательных требований в ходе проведения проверок </w:t>
      </w:r>
      <w:r w:rsidRPr="00327BEB">
        <w:rPr>
          <w:rFonts w:eastAsia="Times New Roman" w:cs="Arial"/>
          <w:sz w:val="28"/>
          <w:szCs w:val="28"/>
        </w:rPr>
        <w:br/>
        <w:t>и мероприятий по контролю;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 w:rsidRPr="00327BEB">
        <w:rPr>
          <w:rFonts w:eastAsia="Times New Roman" w:cs="Arial"/>
          <w:sz w:val="28"/>
          <w:szCs w:val="28"/>
        </w:rPr>
        <w:t>направление разъяснительных писем;</w:t>
      </w:r>
    </w:p>
    <w:p w:rsidR="00327BEB" w:rsidRPr="00327BEB" w:rsidRDefault="00327BEB" w:rsidP="00327BEB">
      <w:pPr>
        <w:spacing w:line="360" w:lineRule="auto"/>
        <w:jc w:val="both"/>
        <w:rPr>
          <w:rFonts w:eastAsia="Times New Roman" w:cs="Arial"/>
          <w:sz w:val="28"/>
          <w:szCs w:val="28"/>
        </w:rPr>
      </w:pPr>
      <w:r>
        <w:rPr>
          <w:rFonts w:eastAsia="Times New Roman" w:cs="Arial"/>
          <w:sz w:val="28"/>
          <w:szCs w:val="28"/>
        </w:rPr>
        <w:t xml:space="preserve">- </w:t>
      </w:r>
      <w:r w:rsidRPr="00327BEB">
        <w:rPr>
          <w:rFonts w:eastAsia="Times New Roman" w:cs="Arial"/>
          <w:sz w:val="28"/>
          <w:szCs w:val="28"/>
        </w:rPr>
        <w:t>проведение публичных мероприятий по обсуждению результатов правоприменительной практики.</w:t>
      </w:r>
    </w:p>
    <w:p w:rsidR="00327BEB" w:rsidRPr="00327BEB" w:rsidRDefault="00327BEB" w:rsidP="00327BEB">
      <w:pPr>
        <w:widowControl w:val="0"/>
        <w:tabs>
          <w:tab w:val="left" w:pos="1000"/>
        </w:tabs>
        <w:spacing w:line="276" w:lineRule="auto"/>
        <w:jc w:val="both"/>
        <w:rPr>
          <w:sz w:val="28"/>
          <w:szCs w:val="28"/>
          <w:lang w:bidi="ru-RU"/>
        </w:rPr>
      </w:pPr>
    </w:p>
    <w:p w:rsidR="00327BEB" w:rsidRPr="00327BEB" w:rsidRDefault="00327BEB" w:rsidP="00327BEB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27BEB" w:rsidRPr="00327BEB" w:rsidRDefault="00327BEB" w:rsidP="00327BEB">
      <w:pPr>
        <w:autoSpaceDE w:val="0"/>
        <w:autoSpaceDN w:val="0"/>
        <w:adjustRightInd w:val="0"/>
        <w:spacing w:line="276" w:lineRule="auto"/>
        <w:jc w:val="both"/>
        <w:outlineLvl w:val="0"/>
        <w:rPr>
          <w:rFonts w:eastAsia="Times New Roman"/>
          <w:sz w:val="28"/>
          <w:szCs w:val="28"/>
          <w:lang w:eastAsia="ru-RU"/>
        </w:rPr>
      </w:pPr>
    </w:p>
    <w:p w:rsidR="00327BEB" w:rsidRPr="00327BEB" w:rsidRDefault="00327BEB" w:rsidP="00327B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bidi="ru-RU"/>
        </w:rPr>
      </w:pPr>
    </w:p>
    <w:p w:rsidR="00160C69" w:rsidRPr="00327BEB" w:rsidRDefault="00160C69" w:rsidP="00327BEB">
      <w:pPr>
        <w:jc w:val="both"/>
        <w:rPr>
          <w:sz w:val="28"/>
          <w:szCs w:val="28"/>
        </w:rPr>
      </w:pPr>
    </w:p>
    <w:sectPr w:rsidR="00160C69" w:rsidRPr="00327BEB" w:rsidSect="00327BE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BEB"/>
    <w:rsid w:val="001108D3"/>
    <w:rsid w:val="00160C69"/>
    <w:rsid w:val="00327BEB"/>
    <w:rsid w:val="006C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BEB"/>
    <w:pPr>
      <w:spacing w:after="0" w:line="240" w:lineRule="auto"/>
      <w:ind w:firstLine="709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1136</Words>
  <Characters>6480</Characters>
  <Application>Microsoft Office Word</Application>
  <DocSecurity>0</DocSecurity>
  <Lines>54</Lines>
  <Paragraphs>15</Paragraphs>
  <ScaleCrop>false</ScaleCrop>
  <Company/>
  <LinksUpToDate>false</LinksUpToDate>
  <CharactersWithSpaces>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shevtsova_vr</dc:creator>
  <cp:lastModifiedBy>shevtsova_vr</cp:lastModifiedBy>
  <cp:revision>3</cp:revision>
  <dcterms:created xsi:type="dcterms:W3CDTF">2025-02-03T02:44:00Z</dcterms:created>
  <dcterms:modified xsi:type="dcterms:W3CDTF">2025-02-19T03:06:00Z</dcterms:modified>
</cp:coreProperties>
</file>